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6EC" w:rsidRPr="001C66EC" w:rsidRDefault="001C66EC" w:rsidP="001C66EC">
      <w:pPr>
        <w:spacing w:before="100" w:beforeAutospacing="1" w:after="100" w:afterAutospacing="1" w:line="240" w:lineRule="auto"/>
        <w:jc w:val="center"/>
        <w:outlineLvl w:val="0"/>
        <w:rPr>
          <w:rFonts w:ascii="Helvetica" w:eastAsia="Times New Roman" w:hAnsi="Helvetica" w:cs="Helvetica"/>
          <w:b/>
          <w:bCs/>
          <w:caps/>
          <w:color w:val="333333"/>
          <w:kern w:val="36"/>
          <w:sz w:val="48"/>
          <w:szCs w:val="48"/>
          <w:lang w:eastAsia="ru-RU"/>
        </w:rPr>
      </w:pPr>
      <w:r w:rsidRPr="001C66EC">
        <w:rPr>
          <w:rFonts w:ascii="Helvetica" w:eastAsia="Times New Roman" w:hAnsi="Helvetica" w:cs="Helvetica"/>
          <w:b/>
          <w:bCs/>
          <w:caps/>
          <w:color w:val="333333"/>
          <w:kern w:val="36"/>
          <w:sz w:val="48"/>
          <w:szCs w:val="48"/>
          <w:lang w:eastAsia="ru-RU"/>
        </w:rPr>
        <w:t>ОСЕННИЙ РАЦИОН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Обилие овощей, фруктов, ягод (выращенных на местных участках и привозных), всесезонной экзотики, модных морепродуктов на фоне неблагополучной экологической обстановки – повод для нас, родителей, серьезно подумать над столь богатой альтернативой. Время, когда, проходя по улице, можно было, не задумываясь, сорвать и съесть (немытое!) яблоко без риска заработать расстройство желудка, навсегда ушло.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во время пребывания ребенка в школе мы может предположить, что хуже того, что ребенок купит в киоске, он уже не съест, то, находясь вне школы и имея много свободного времени в условиях длинного светового дня, а также природного периода созревания фруктовых деревьев (в том числе и дикорастущих, растущих вдоль дорог и т.п.), масштабы потенциальных последствий значительно расширяются.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Хотя, будем справедливы, проблема не только в этом, ребенок запросто может стать жертвой чрезмерно «заботливых» родителей, которые, не особо вдаваясь в подробности происхождения ягод и фруктов, усиленно кормят ими своих детей, исходя из принципа «чем больше – тем лучше».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Дабы предупредить возможные негативные последствия, давайте вместе попробуем разобраться в особенностях «вкусного» питания, а также вспомним об общих принципах рационального питания детей дошкольного и школьного возрастов.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Мясо, рыба, яйца, молоко, различные кисломолочные продукты, сыр, творог являются основными источниками высококачественных животных белков, способствующих нормальному росту и развитию детей и их устойчивости к действию инфекций и других неблагоприятных внешних факторов. Поэтому они должны постоянно включаться в рацион питания, независимо от времени года. Также необходимым является широкое использование овощей, фруктов и плодоовощных соков.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Дошкольники должны получать ежедневно 150-200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картофеля и 200-250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овощей (капусты, огурцы, помидоры, морковь, свекла, редис, зелень и др.), а школьники – 250-300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картофеля и 300-400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овощей в виде салатов, винегретов, овощных супов, пюре, запеканок, другое.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день школьникам и детям дошкольного возраста необходимо употреблять в пищу 200-300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фруктов и ягод в виде свежих плодов (яблоки, груши, вишни, сливы, черешня, малина, клубника, виноград) и различные плодоовощные соки, особенно с мякотью (яблочный, сливовый, абрикосовый, персиковый и т.д.).</w:t>
      </w:r>
      <w:proofErr w:type="gramEnd"/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развитием технологий каждый из нас имеет возможность получать овощи, фрукты и ягоды круглый год: консервированные, замороженные, сухофрукты и т.д. Но важно помнить, что полезнее свежих овощей и фруктов нет, а тем более экологически чистых, выращенных с соблюдением правил посадки, ухода и сроков сбора.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Свежие фрукты, ягоды и овощи являются важнейшим источником витаминов, минеральных солей (особенно солей калия), микроэлементов, в </w:t>
      </w: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них высоко содержание пищевых волокон, значение которых весьма велико: они стимулируют двигательную активность кишечника (что особенно важно для детей, склонных к запорам), способны связывать и выводить токсины, нормализуют моторную функцию желчевыводящих путей, а содержащаяся в них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лактулоза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обладает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пребиотическим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действием (т.е. является фактором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роста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бифидобактерий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кишечника). Замечательным свойством овощей является их способность значительно увеличивать секрецию пищеварительных соков и усиливать их ферментную активность. Мясные и рыбные блюда лучше усваиваются организмом, если употребляются с овощами. Овощные блюда усиливают секрецию пищеварительных желез и тем самым подготавливают пищеварительный тракт к перевариванию белковой и жирной пищи. Поэтому обед полезно начинать с овощных закусок: винегретов и салатов, а затем уже переходить к супам, борщам и пр. Выраженным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сокогонным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действием отличаются растения, богатые эфирными маслами: помидоры, огурцы, свекла, меньше всего морковь. Ягоды и фрукты также оказывают различное действие на секреторную функцию желудка.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 (большая часть) повышают ее (виноград, чернослив, яблоки, клубника), другие (особенно сладкие сорта) – понижают (черешня, абрикос, малина и др.).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что, если у ребенка плохой аппетит, не спешите покупать лекарства, а постарайтесь приучить его к вышеуказанным продуктам. Однако необходимо уточнить, что продукты, богатые эфирными маслами, следует ограничить детям дошкольного возраста в силу незрелости их иммунной системы, пищеварительных органов, жевательного аппарата.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Очень важно «не пропустить» тот или иной овощ или фрукт. Каждому из них природа отвела свой срок созревания и плодоношения. Зачем переплачивать за пресный парниковый продукт зимой или ранней весной, когда летом он натуральный, с поля или огорода, причем вдвое дешевле? К тому же импортные фрукты или овощи зачастую содержат в себе повышенное количество пестицидов, что допускает тамошняя законодательная база. Они могут быть выращены на загрязненных и, не исключено, что на радиоактивных почвах. Кроме того, как правило, в коммерческих целях (чтобы дольше хранились) их привозят к нам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незрелыми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Поэтому наиболее полезными являются овощи и фрукты местного производства, и покупать их нужно тогда, когда «пришел их срок» именно на территории нашей страны (как правило, первыми созревают южные овощи и фрукты). Хочу сделать акцент на том, что овощной прикорм детям грудного возраста необходимо начинать также с овощей и фруктов местных и характерных для нашей климатической зоны, а никак не с бананов или смешанных с экзотическими фруктами пюре.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покупке обратите также внимание на то, что свежие фрукты и овощи гладкие, не сморщенные, без повреждений и не слишком мягкие на ощупь. Хорошим «экспертом» качества и экологической чистоты продукта являются червячки, которых иногда можно видеть в ягодах и фруктах.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речь зашла о червячках, не могу не напомнить о том, что все фрукты, ягоды (особенно клубника), овощи, выращиваемые на садово-</w:t>
      </w: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огородных участках, где в качестве «удобрений» могут использовать фекалии, очень опасны на предмет гельминтозов (в нашем регионе чаще это аскаридоз), поэтому, покупая с рук «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витаминчики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», будьте бдительны!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не только гельминтозами чревато употребление в пищу овощей и фруктов. Употребление большого их количества влечет за собой нарушение деятельности пищеварительной системы (понос, запор, рвота), развитие аллергических реакций, </w:t>
      </w:r>
      <w:proofErr w:type="spell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ацетонемических</w:t>
      </w:r>
      <w:proofErr w:type="spell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состояний и т.п. Поэтому нельзя быстро переходить на другое питание, а, по мере появления в продаже новых свежих овощей и фруктов, постепенно вводить их в рацион ребенка, контролируя потребляемое количество.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Существует мнение о том, что при смене рациона питания нормальным является изменение характера стула ребенка.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Несомненно, характер стула зависит от качества питания, и то, что у ребенка имеет место послабление стула или запоры, изменяется цвет, запах, появляются какие-либо примеси (слизь, не переваренные частички пищи и др.), говорит лишь о том, что ребенок получает избыточное количество какого-либо продукта, либо продукты некачественные (возможно обработанные химикатами, содержащие большое количество пестицидов и др. вредных веществ), либо купленные овощи и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фрукты оказались недозрелыми. Конечно же, речь не идет о патологических процессах в кишечнике, хотя в результате может быть и такой исход.</w:t>
      </w:r>
    </w:p>
    <w:p w:rsidR="001C66EC" w:rsidRPr="001C66EC" w:rsidRDefault="001C66EC" w:rsidP="001C66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заключение хочу сказать несколько слов о заграничных морепродуктах. Опасность заключается не только в несварении желудка, возможны тяжелые аллергические реакции, а, кроме того, все те же гельминты, обитающие в морских жителях (согласитесь, в основной своей массе мы ведь не знаем, как эти самые морепродукты готовят и какой термической обработке подвергают, что уж говорить про суши!). Поэтому старайтесь не злоупотреблять такой пищей для ребенка. Можно дать небольшое количество, так сказать, для пробы, да и то ребенку старшего возраста. В качестве основного питания такая пища не годится. Ребенок должен получать </w:t>
      </w:r>
      <w:proofErr w:type="gramStart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менее</w:t>
      </w:r>
      <w:proofErr w:type="gramEnd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привычную для него еду.</w:t>
      </w:r>
    </w:p>
    <w:p w:rsidR="001C66EC" w:rsidRDefault="001C66EC" w:rsidP="001C66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6EC" w:rsidRPr="001C66EC" w:rsidRDefault="001C66EC" w:rsidP="001C66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C66EC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 Карпушенко Юлия Валентиновна</w:t>
      </w:r>
    </w:p>
    <w:p w:rsidR="005473E5" w:rsidRPr="001C66EC" w:rsidRDefault="005473E5" w:rsidP="001C66E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473E5" w:rsidRPr="001C6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EC"/>
    <w:rsid w:val="001C66EC"/>
    <w:rsid w:val="0054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1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8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9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2014-10-03T14:40:00Z</dcterms:created>
  <dcterms:modified xsi:type="dcterms:W3CDTF">2014-10-03T14:42:00Z</dcterms:modified>
</cp:coreProperties>
</file>